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5C6" w:rsidRDefault="005B25C6" w:rsidP="005B25C6">
      <w:pPr>
        <w:pStyle w:val="2"/>
      </w:pPr>
      <w:r w:rsidRPr="00266632">
        <w:rPr>
          <w:rFonts w:ascii="Times New Roman" w:hAnsi="Times New Roman" w:cs="Times New Roman"/>
        </w:rPr>
        <w:t>专练</w:t>
      </w:r>
      <w:r w:rsidRPr="00266632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ascii="Times New Roman" w:hAnsi="Times New Roman" w:cs="Times New Roman"/>
        </w:rPr>
        <w:t>就业与创业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古语云：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玉不琢不成器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。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工匠精神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包括严谨、耐心、专注、坚持、敬业等精神内涵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倡导对所从事工作的锲而不舍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对产品质量的精益求精。大力推崇工匠精神表明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劳动者是生产过程的主体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在生产力发展中起主导作用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劳动有利于提升人的精神境界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实现人的全面发展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工匠精神决定了劳动者素质的高低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高学历教育是培育劳动者具备工匠精神的必然选择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河南平顶山月考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伴随着互联网技术的进步与大众消费的升级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一些去雇主化、平台化的新就业形态开始出现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新就业形态指的是新一轮工业革命带动的智能化、数字化、信息化的工作模式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新就业形态正改变着传统的就业方式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因用工灵活、形式多样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也催生了新的就业岗位。对此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理解正确的是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面对新就业形态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劳动者应转变观念适应社会需求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新就业形态的出现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对缓解就业压力具有积极意义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随着科技发展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新就业形态将会完全替代传统就业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 w:hint="eastAsia"/>
        </w:rPr>
        <w:t>④</w:t>
      </w:r>
      <w:r w:rsidRPr="00266632">
        <w:rPr>
          <w:rFonts w:ascii="Times New Roman" w:hAnsi="Times New Roman" w:cs="Times New Roman" w:hint="eastAsia"/>
        </w:rPr>
        <w:t>企业应减少利润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支持灵活就业和新就业形态发展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湖南益阳、湘潭质检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新一代人工智能的快速发展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将对我们的生产、生活方式产生深刻影响。到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很多企业的生产线将实现无人操作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而人类的主要工作将变成对机器进行保养、升级以及异常问题的处理等。面对即将到来的人工智能时代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劳动者应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紧跟时代大潮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迎接改变带来的挑战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不断更换就业领域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提高自身的技能和素养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积极主动地适</w:t>
      </w:r>
      <w:r w:rsidRPr="00266632">
        <w:rPr>
          <w:rFonts w:ascii="Times New Roman" w:hAnsi="Times New Roman" w:cs="Times New Roman" w:hint="eastAsia"/>
        </w:rPr>
        <w:t>应市场的需求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③</w:t>
      </w:r>
      <w:r w:rsidRPr="00266632">
        <w:rPr>
          <w:rFonts w:ascii="Times New Roman" w:hAnsi="Times New Roman" w:cs="Times New Roman" w:hint="eastAsia"/>
        </w:rPr>
        <w:t>提高创新意识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增强就业、创业和适应职业转换的能力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④</w:t>
      </w:r>
      <w:r w:rsidRPr="00266632">
        <w:rPr>
          <w:rFonts w:ascii="Times New Roman" w:hAnsi="Times New Roman" w:cs="Times New Roman" w:hint="eastAsia"/>
        </w:rPr>
        <w:t>调整择业节奏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选择慢就业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皖南八校联考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近日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某公司管理人员粗暴发放工作证一事持续发酵。相关视频显示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该管理人员发放员工证件时随手扔在地上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新入职员工需弯腰、找寻、拾起。该公司曾因违法延长工作时间等原因多次受到行政处罚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目前面临劳动合同纠纷类的法律诉讼。该公司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侵犯了劳动者平等就业和择业的权利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不利于</w:t>
      </w:r>
      <w:r w:rsidRPr="00266632">
        <w:rPr>
          <w:rFonts w:ascii="Times New Roman" w:hAnsi="Times New Roman" w:cs="Times New Roman" w:hint="eastAsia"/>
        </w:rPr>
        <w:t>满足人民对美好的物质生活的追求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③</w:t>
      </w:r>
      <w:r w:rsidRPr="00266632">
        <w:rPr>
          <w:rFonts w:ascii="Times New Roman" w:hAnsi="Times New Roman" w:cs="Times New Roman" w:hint="eastAsia"/>
        </w:rPr>
        <w:t>是对劳动者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hAnsi="Times New Roman" w:cs="Times New Roman" w:hint="eastAsia"/>
        </w:rPr>
        <w:t>主人翁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hAnsi="Times New Roman" w:cs="Times New Roman" w:hint="eastAsia"/>
        </w:rPr>
        <w:t>地位的恶意践踏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④</w:t>
      </w:r>
      <w:r w:rsidRPr="00266632">
        <w:rPr>
          <w:rFonts w:ascii="Times New Roman" w:hAnsi="Times New Roman" w:cs="Times New Roman" w:hint="eastAsia"/>
        </w:rPr>
        <w:t>背离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hAnsi="Times New Roman" w:cs="Times New Roman" w:hint="eastAsia"/>
        </w:rPr>
        <w:t>分工不同、地位平等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hAnsi="Times New Roman" w:cs="Times New Roman" w:hint="eastAsia"/>
        </w:rPr>
        <w:t>的理念</w:t>
      </w: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高云在一家棉纺织企业上班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2017</w:t>
      </w:r>
      <w:r w:rsidRPr="00266632">
        <w:rPr>
          <w:rFonts w:ascii="Times New Roman" w:hAnsi="Times New Roman" w:cs="Times New Roman"/>
        </w:rPr>
        <w:t>年</w:t>
      </w:r>
      <w:r w:rsidRPr="00266632">
        <w:rPr>
          <w:rFonts w:ascii="Times New Roman" w:hAnsi="Times New Roman" w:cs="Times New Roman"/>
        </w:rPr>
        <w:t>11</w:t>
      </w:r>
      <w:r w:rsidRPr="00266632">
        <w:rPr>
          <w:rFonts w:ascii="Times New Roman" w:hAnsi="Times New Roman" w:cs="Times New Roman"/>
        </w:rPr>
        <w:t>月</w:t>
      </w:r>
      <w:r w:rsidRPr="00266632">
        <w:rPr>
          <w:rFonts w:ascii="Times New Roman" w:hAnsi="Times New Roman" w:cs="Times New Roman"/>
        </w:rPr>
        <w:t>8</w:t>
      </w:r>
      <w:r w:rsidRPr="00266632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因工伤与厂方达成和解协议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厂方一次性补偿给她</w:t>
      </w:r>
      <w:r w:rsidRPr="00266632">
        <w:rPr>
          <w:rFonts w:ascii="Times New Roman" w:hAnsi="Times New Roman" w:cs="Times New Roman"/>
        </w:rPr>
        <w:t>6</w:t>
      </w:r>
      <w:r w:rsidRPr="00266632">
        <w:rPr>
          <w:rFonts w:ascii="Times New Roman" w:hAnsi="Times New Roman" w:cs="Times New Roman"/>
        </w:rPr>
        <w:t>万元。下列说法正确的是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不管高云对该和解协议满意与否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她都必须遵守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如果高云对该和解协议感到不满意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她可以通过调解、仲裁、诉讼解决问题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高云感觉不满意可以直接向人民法院起诉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和解协议是劳动者与用人单位在自愿、平</w:t>
      </w:r>
      <w:r w:rsidRPr="00266632">
        <w:rPr>
          <w:rFonts w:ascii="Times New Roman" w:hAnsi="Times New Roman" w:cs="Times New Roman" w:hint="eastAsia"/>
        </w:rPr>
        <w:t>等基础上达成的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具有法律效力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保护消费者的知情权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经营者应当做到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lastRenderedPageBreak/>
        <w:t>①</w:t>
      </w:r>
      <w:r w:rsidRPr="00266632">
        <w:rPr>
          <w:rFonts w:ascii="Times New Roman" w:hAnsi="Times New Roman" w:cs="Times New Roman"/>
        </w:rPr>
        <w:t>向消费者提供有关商品或者服务的真实信息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对消费者就商品或者服务的质量和使用方法等提出的询问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经营者应当作出真实、明确的答复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商店出售商品应当明码标价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经营者还应当标明其真实名称和标记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可以作引入误解的虚假宣传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①②③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①②③④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目前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市场上部分药品质量令人担忧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为此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我国一些知名企业率先提出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药品工业就是道德工业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hAnsi="Times New Roman" w:cs="Times New Roman" w:hint="eastAsia"/>
        </w:rPr>
        <w:t>的理念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在业内引起强烈反响。这一理念表明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诚信是现代市场的基本精神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药品企业要重道德、轻营利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企业经营者必须具备良好的职业道德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药品工业更应关注消费者的生命安全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①②③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①②④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《中华人民共和国税收征收管理法修正草案</w:t>
      </w: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征求意见稿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》一个突出亮点就是明确了纳税人识别号制度的法律地位。该制度通过对所有纳税人识别号串联起的各方面信息实施动态管理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从而实现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信息管税</w:t>
      </w:r>
      <w:r w:rsidRPr="0026663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为纳税人诚信体系建设和个人所得税法的完善打下坚实基础。这将</w:t>
      </w:r>
      <w:r w:rsidRPr="00266632">
        <w:rPr>
          <w:rFonts w:ascii="Times New Roman" w:hAnsi="Times New Roman" w:cs="Times New Roman" w:hint="eastAsia"/>
        </w:rPr>
        <w:t>有利于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督促公民纳税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履行纳税义务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杜绝征税漏洞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促进税收征管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规范税收分类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避免重复征税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调节收入分配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促进社会公平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现代众筹指通过互联网方式发布筹款项目并募集资金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只要是网友喜欢的项目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都可以通过众筹方式获得项目启动的第一笔资金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为更多小本经营或创业的人提供了无限的可能。像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众筹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这样的互联网思维给广大劳动者的启示有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通过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互联网＋</w:t>
      </w:r>
      <w:r w:rsidRPr="0026663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人人是老板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创业定成功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培养创新意识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依靠技术、科</w:t>
      </w:r>
      <w:r w:rsidRPr="00266632">
        <w:rPr>
          <w:rFonts w:ascii="Times New Roman" w:hAnsi="Times New Roman" w:cs="Times New Roman" w:hint="eastAsia"/>
        </w:rPr>
        <w:t>学管理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提升创新能力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改变就业观念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依靠互联网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自主创业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实现人生价值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创业者要充分利用互联网轻松筹集更多的创业资金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抗击新冠肺炎疫情期间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我国出台了多批税费优惠政策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今年一季度全国累计实现减税降费</w:t>
      </w:r>
      <w:r w:rsidRPr="00266632">
        <w:rPr>
          <w:rFonts w:ascii="Times New Roman" w:hAnsi="Times New Roman" w:cs="Times New Roman"/>
        </w:rPr>
        <w:t>7428</w:t>
      </w:r>
      <w:r w:rsidRPr="00266632">
        <w:rPr>
          <w:rFonts w:ascii="Times New Roman" w:hAnsi="Times New Roman" w:cs="Times New Roman"/>
        </w:rPr>
        <w:t>亿元。税费减免政策将为我国经济社会发展加油助力、保驾护航。这一政策发挥作用的正确传导路径是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企业融资渠道增多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融资成本降低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就业人数增多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劳动者收入增加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企业效益提高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实现高质量发展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企业负担减轻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积极复工复产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就业人数增多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劳动者收入增加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社</w:t>
      </w:r>
      <w:r w:rsidRPr="00266632">
        <w:rPr>
          <w:rFonts w:ascii="Times New Roman" w:hAnsi="Times New Roman" w:cs="Times New Roman" w:hint="eastAsia"/>
        </w:rPr>
        <w:t>会消费能力增强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拉动经济发展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企业融资渠道增多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融资成本降低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消费能力增强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拉动经济发展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企业效益提高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实现高质量发展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企业融资渠道增多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融资成本降低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企业负担减轻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积极复工复产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就业人数增多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劳动者收入增加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eastAsia="仿宋_GB2312" w:hAnsi="Times New Roman" w:cs="Times New Roman"/>
        </w:rPr>
        <w:t>2020</w:t>
      </w:r>
      <w:r w:rsidRPr="00266632">
        <w:rPr>
          <w:rFonts w:ascii="Times New Roman" w:eastAsia="仿宋_GB2312" w:hAnsi="Times New Roman" w:cs="Times New Roman"/>
        </w:rPr>
        <w:t>年五一期间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某商场搞了一次大规模的促销活动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发布广告称部分商品七折出售。消费者李某在此期间购买了一台空调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从买回之日起不超过</w:t>
      </w:r>
      <w:r w:rsidRPr="00266632">
        <w:rPr>
          <w:rFonts w:ascii="Times New Roman" w:eastAsia="仿宋_GB2312" w:hAnsi="Times New Roman" w:cs="Times New Roman"/>
        </w:rPr>
        <w:t>10</w:t>
      </w:r>
      <w:r w:rsidRPr="00266632">
        <w:rPr>
          <w:rFonts w:ascii="Times New Roman" w:eastAsia="仿宋_GB2312" w:hAnsi="Times New Roman" w:cs="Times New Roman"/>
        </w:rPr>
        <w:t>天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因质量问题不能正常工作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李某于是持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三包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凭证及发票找到该家商场解决问题。令李某没想到的是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得到的答复是打折</w:t>
      </w:r>
      <w:r w:rsidRPr="00266632">
        <w:rPr>
          <w:rFonts w:ascii="Times New Roman" w:eastAsia="仿宋_GB2312" w:hAnsi="Times New Roman" w:cs="Times New Roman" w:hint="eastAsia"/>
        </w:rPr>
        <w:t>商品不负责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三包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。后经有关部门查明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该商场是先将部分商品提价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然后又以七折出售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让利空间极其有限。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lastRenderedPageBreak/>
        <w:t>根据所学知识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回答以下问题：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该商场的行为以先涨价、后打折的方式销售商品违背了市场交易的什么原则？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该商场的经营属于正当竞争还是不正当竞争？为什么？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材料中利用广告进行宣传的行为对广告主和广告经营者有什么启示？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eastAsia="仿宋_GB2312" w:hAnsi="Times New Roman" w:cs="Times New Roman"/>
        </w:rPr>
        <w:t>2018</w:t>
      </w:r>
      <w:r w:rsidRPr="00266632">
        <w:rPr>
          <w:rFonts w:ascii="Times New Roman" w:eastAsia="仿宋_GB2312" w:hAnsi="Times New Roman" w:cs="Times New Roman"/>
        </w:rPr>
        <w:t>年</w:t>
      </w:r>
      <w:r w:rsidRPr="00266632">
        <w:rPr>
          <w:rFonts w:ascii="Times New Roman" w:eastAsia="仿宋_GB2312" w:hAnsi="Times New Roman" w:cs="Times New Roman"/>
        </w:rPr>
        <w:t>8</w:t>
      </w:r>
      <w:r w:rsidRPr="00266632">
        <w:rPr>
          <w:rFonts w:ascii="Times New Roman" w:eastAsia="仿宋_GB2312" w:hAnsi="Times New Roman" w:cs="Times New Roman"/>
        </w:rPr>
        <w:t>月</w:t>
      </w:r>
      <w:r w:rsidRPr="00266632">
        <w:rPr>
          <w:rFonts w:ascii="Times New Roman" w:eastAsia="仿宋_GB2312" w:hAnsi="Times New Roman" w:cs="Times New Roman"/>
        </w:rPr>
        <w:t>3</w:t>
      </w:r>
      <w:r w:rsidRPr="00266632">
        <w:rPr>
          <w:rFonts w:ascii="Times New Roman" w:eastAsia="仿宋_GB2312" w:hAnsi="Times New Roman" w:cs="Times New Roman"/>
        </w:rPr>
        <w:t>日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某食品药品监</w:t>
      </w:r>
      <w:r w:rsidRPr="00266632">
        <w:rPr>
          <w:rFonts w:ascii="Times New Roman" w:eastAsia="仿宋_GB2312" w:hAnsi="Times New Roman" w:cs="Times New Roman" w:hint="eastAsia"/>
        </w:rPr>
        <w:t>督管理局发布公告称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上半年共查处涉及刑事犯罪的食品药品安全违法案件</w:t>
      </w:r>
      <w:r w:rsidRPr="00266632">
        <w:rPr>
          <w:rFonts w:ascii="Times New Roman" w:eastAsia="仿宋_GB2312" w:hAnsi="Times New Roman" w:cs="Times New Roman"/>
        </w:rPr>
        <w:t>10</w:t>
      </w:r>
      <w:r w:rsidRPr="00266632">
        <w:rPr>
          <w:rFonts w:ascii="Times New Roman" w:eastAsia="仿宋_GB2312" w:hAnsi="Times New Roman" w:cs="Times New Roman"/>
        </w:rPr>
        <w:t>宗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涉案</w:t>
      </w:r>
      <w:r w:rsidRPr="00266632">
        <w:rPr>
          <w:rFonts w:ascii="Times New Roman" w:eastAsia="仿宋_GB2312" w:hAnsi="Times New Roman" w:cs="Times New Roman"/>
        </w:rPr>
        <w:t>13</w:t>
      </w:r>
      <w:r w:rsidRPr="00266632">
        <w:rPr>
          <w:rFonts w:ascii="Times New Roman" w:eastAsia="仿宋_GB2312" w:hAnsi="Times New Roman" w:cs="Times New Roman"/>
        </w:rPr>
        <w:t>人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其中</w:t>
      </w:r>
      <w:r w:rsidRPr="00266632">
        <w:rPr>
          <w:rFonts w:ascii="Times New Roman" w:eastAsia="仿宋_GB2312" w:hAnsi="Times New Roman" w:cs="Times New Roman"/>
        </w:rPr>
        <w:t>11</w:t>
      </w:r>
      <w:r w:rsidRPr="00266632">
        <w:rPr>
          <w:rFonts w:ascii="Times New Roman" w:eastAsia="仿宋_GB2312" w:hAnsi="Times New Roman" w:cs="Times New Roman"/>
        </w:rPr>
        <w:t>人已被判刑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有力打击和震慑了危害食品药品安全的违法犯罪分子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维护了人民群众的身体健康。消费者若发现食品药品安全问题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可向省食品药品监督管理局举报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最高给予举报人</w:t>
      </w:r>
      <w:r w:rsidRPr="00266632">
        <w:rPr>
          <w:rFonts w:ascii="Times New Roman" w:eastAsia="仿宋_GB2312" w:hAnsi="Times New Roman" w:cs="Times New Roman"/>
        </w:rPr>
        <w:t>50</w:t>
      </w:r>
      <w:r w:rsidRPr="00266632">
        <w:rPr>
          <w:rFonts w:ascii="Times New Roman" w:eastAsia="仿宋_GB2312" w:hAnsi="Times New Roman" w:cs="Times New Roman"/>
        </w:rPr>
        <w:t>万元的奖励。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根据所学知识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回答以下问题：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消费者的权利主要有哪些？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食品安全问题侵害了消费者的什么权利？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消费者应怎样维护自己的合法权益？</w:t>
      </w: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5B25C6" w:rsidRDefault="005B25C6" w:rsidP="005B25C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94064" w:rsidRPr="005B25C6" w:rsidRDefault="00E94064">
      <w:bookmarkStart w:id="0" w:name="_GoBack"/>
      <w:bookmarkEnd w:id="0"/>
    </w:p>
    <w:sectPr w:rsidR="00E94064" w:rsidRPr="005B25C6" w:rsidSect="007C0466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11E" w:rsidRDefault="00F4411E" w:rsidP="00F4411E">
      <w:r>
        <w:separator/>
      </w:r>
    </w:p>
  </w:endnote>
  <w:endnote w:type="continuationSeparator" w:id="1">
    <w:p w:rsidR="00F4411E" w:rsidRDefault="00F4411E" w:rsidP="00F44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11E" w:rsidRDefault="00F4411E" w:rsidP="00F4411E">
      <w:r>
        <w:separator/>
      </w:r>
    </w:p>
  </w:footnote>
  <w:footnote w:type="continuationSeparator" w:id="1">
    <w:p w:rsidR="00F4411E" w:rsidRDefault="00F4411E" w:rsidP="00F44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11E" w:rsidRPr="00F4411E" w:rsidRDefault="00F4411E" w:rsidP="00F4411E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25C6"/>
    <w:rsid w:val="005B25C6"/>
    <w:rsid w:val="007C0466"/>
    <w:rsid w:val="00E94064"/>
    <w:rsid w:val="00F441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466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B25C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5B25C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5B25C6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5B25C6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F441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4411E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441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4411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B25C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5B25C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5B25C6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5B25C6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396</Words>
  <Characters>2258</Characters>
  <Application>Microsoft Office Word</Application>
  <DocSecurity>0</DocSecurity>
  <Lines>18</Lines>
  <Paragraphs>5</Paragraphs>
  <ScaleCrop>false</ScaleCrop>
  <Company>微软中国</Company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2021-06-28T02:52:00Z</dcterms:created>
  <dcterms:modified xsi:type="dcterms:W3CDTF">2021-09-03T10:46:00Z</dcterms:modified>
</cp:coreProperties>
</file>